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FC" w:rsidRPr="00B2564F" w:rsidRDefault="005D64FC" w:rsidP="005D64FC">
      <w:pPr>
        <w:jc w:val="both"/>
        <w:rPr>
          <w:rFonts w:ascii="Arial" w:hAnsi="Arial" w:cs="Arial"/>
          <w:b/>
          <w:sz w:val="28"/>
          <w:szCs w:val="28"/>
        </w:rPr>
      </w:pPr>
      <w:r w:rsidRPr="00B2564F">
        <w:rPr>
          <w:rFonts w:ascii="Arial" w:hAnsi="Arial" w:cs="Arial"/>
          <w:b/>
          <w:sz w:val="28"/>
          <w:szCs w:val="28"/>
        </w:rPr>
        <w:t>Gunther Beyer Award 2014</w:t>
      </w:r>
    </w:p>
    <w:p w:rsidR="005D64FC" w:rsidRPr="005D64FC" w:rsidRDefault="005D64FC" w:rsidP="005D64FC">
      <w:pPr>
        <w:jc w:val="both"/>
        <w:rPr>
          <w:rFonts w:ascii="Arial" w:hAnsi="Arial" w:cs="Arial"/>
        </w:rPr>
      </w:pPr>
      <w:r w:rsidRPr="00B2564F">
        <w:rPr>
          <w:rFonts w:ascii="Arial" w:hAnsi="Arial" w:cs="Arial"/>
        </w:rPr>
        <w:t xml:space="preserve">This Award is a tribute to dr Gunther Beyer (1904-1983), one </w:t>
      </w:r>
      <w:r w:rsidRPr="005D64FC">
        <w:rPr>
          <w:rFonts w:ascii="Arial" w:hAnsi="Arial" w:cs="Arial"/>
        </w:rPr>
        <w:t xml:space="preserve">of the founding fathers of </w:t>
      </w:r>
      <w:r w:rsidR="00AC0424">
        <w:rPr>
          <w:rFonts w:ascii="Arial" w:hAnsi="Arial" w:cs="Arial"/>
        </w:rPr>
        <w:t>the European Association for Population Studies</w:t>
      </w:r>
      <w:r w:rsidRPr="00B2564F">
        <w:rPr>
          <w:rFonts w:ascii="Arial" w:hAnsi="Arial" w:cs="Arial"/>
        </w:rPr>
        <w:t xml:space="preserve">. The Award </w:t>
      </w:r>
      <w:r w:rsidR="00AC0424">
        <w:rPr>
          <w:rFonts w:ascii="Arial" w:hAnsi="Arial" w:cs="Arial"/>
        </w:rPr>
        <w:t xml:space="preserve">honors </w:t>
      </w:r>
      <w:r w:rsidRPr="005D64FC">
        <w:rPr>
          <w:rFonts w:ascii="Arial" w:hAnsi="Arial" w:cs="Arial"/>
        </w:rPr>
        <w:t xml:space="preserve">the best paper by a young scholar at </w:t>
      </w:r>
      <w:r w:rsidR="00AC0424">
        <w:rPr>
          <w:rFonts w:ascii="Arial" w:hAnsi="Arial" w:cs="Arial"/>
        </w:rPr>
        <w:t>a</w:t>
      </w:r>
      <w:r w:rsidRPr="005D64FC">
        <w:rPr>
          <w:rFonts w:ascii="Arial" w:hAnsi="Arial" w:cs="Arial"/>
        </w:rPr>
        <w:t xml:space="preserve"> European Population Conference.</w:t>
      </w:r>
    </w:p>
    <w:p w:rsidR="00197C31" w:rsidRPr="00B2564F" w:rsidRDefault="00197C31" w:rsidP="005D64FC">
      <w:pPr>
        <w:jc w:val="both"/>
        <w:rPr>
          <w:rFonts w:ascii="Arial" w:hAnsi="Arial" w:cs="Arial"/>
        </w:rPr>
      </w:pPr>
      <w:r w:rsidRPr="00B2564F">
        <w:rPr>
          <w:rFonts w:ascii="Arial" w:hAnsi="Arial" w:cs="Arial"/>
        </w:rPr>
        <w:t xml:space="preserve">The 2014 Gunther Beyer Award was presented to </w:t>
      </w:r>
      <w:proofErr w:type="spellStart"/>
      <w:r w:rsidRPr="00B2564F">
        <w:rPr>
          <w:rFonts w:ascii="Arial" w:hAnsi="Arial" w:cs="Arial"/>
        </w:rPr>
        <w:t>Haedong</w:t>
      </w:r>
      <w:proofErr w:type="spellEnd"/>
      <w:r w:rsidRPr="00B2564F">
        <w:rPr>
          <w:rFonts w:ascii="Arial" w:hAnsi="Arial" w:cs="Arial"/>
        </w:rPr>
        <w:t xml:space="preserve"> Qi of Lund University at the European Population Conference 2014 which convened in Budapest from 25-28 June. The winning paper </w:t>
      </w:r>
      <w:r w:rsidR="002043CF" w:rsidRPr="00B2564F">
        <w:rPr>
          <w:rFonts w:ascii="Arial" w:hAnsi="Arial" w:cs="Arial"/>
        </w:rPr>
        <w:t xml:space="preserve">was titled </w:t>
      </w:r>
      <w:r w:rsidR="002043CF" w:rsidRPr="005D64FC">
        <w:rPr>
          <w:rFonts w:ascii="Arial" w:hAnsi="Arial" w:cs="Arial"/>
        </w:rPr>
        <w:t>“Retirement behavior of the Swedish Notch Babies”</w:t>
      </w:r>
    </w:p>
    <w:p w:rsidR="00AC0424" w:rsidRPr="00AC0424" w:rsidRDefault="00AC0424" w:rsidP="005D64FC">
      <w:pPr>
        <w:jc w:val="both"/>
        <w:rPr>
          <w:rFonts w:ascii="Arial" w:hAnsi="Arial" w:cs="Arial"/>
          <w:b/>
        </w:rPr>
      </w:pPr>
      <w:r w:rsidRPr="00AC0424">
        <w:rPr>
          <w:rFonts w:ascii="Arial" w:hAnsi="Arial" w:cs="Arial"/>
          <w:b/>
        </w:rPr>
        <w:t>Background</w:t>
      </w:r>
    </w:p>
    <w:p w:rsidR="005D64FC" w:rsidRDefault="005D64FC" w:rsidP="005D64FC">
      <w:pPr>
        <w:jc w:val="both"/>
        <w:rPr>
          <w:rFonts w:ascii="Arial" w:hAnsi="Arial" w:cs="Arial"/>
        </w:rPr>
      </w:pPr>
      <w:r w:rsidRPr="005D64FC">
        <w:rPr>
          <w:rFonts w:ascii="Arial" w:hAnsi="Arial" w:cs="Arial"/>
        </w:rPr>
        <w:t>Full</w:t>
      </w:r>
      <w:r w:rsidR="00AC0424">
        <w:rPr>
          <w:rFonts w:ascii="Arial" w:hAnsi="Arial" w:cs="Arial"/>
        </w:rPr>
        <w:t xml:space="preserve">, </w:t>
      </w:r>
      <w:r w:rsidRPr="005D64FC">
        <w:rPr>
          <w:rFonts w:ascii="Arial" w:hAnsi="Arial" w:cs="Arial"/>
        </w:rPr>
        <w:t xml:space="preserve">single or duo authored papers by scholars who are (both) under 35 years of age at the time of the </w:t>
      </w:r>
      <w:r w:rsidR="002043CF">
        <w:rPr>
          <w:rFonts w:ascii="Arial" w:hAnsi="Arial" w:cs="Arial"/>
        </w:rPr>
        <w:t xml:space="preserve">European Population Conference </w:t>
      </w:r>
      <w:r w:rsidRPr="005D64FC">
        <w:rPr>
          <w:rFonts w:ascii="Arial" w:hAnsi="Arial" w:cs="Arial"/>
        </w:rPr>
        <w:t xml:space="preserve">may be nominated for the </w:t>
      </w:r>
      <w:r w:rsidR="002043CF">
        <w:rPr>
          <w:rFonts w:ascii="Arial" w:hAnsi="Arial" w:cs="Arial"/>
        </w:rPr>
        <w:t>A</w:t>
      </w:r>
      <w:r w:rsidRPr="005D64FC">
        <w:rPr>
          <w:rFonts w:ascii="Arial" w:hAnsi="Arial" w:cs="Arial"/>
        </w:rPr>
        <w:t xml:space="preserve">ward. </w:t>
      </w:r>
      <w:r w:rsidR="002043CF">
        <w:rPr>
          <w:rFonts w:ascii="Arial" w:hAnsi="Arial" w:cs="Arial"/>
        </w:rPr>
        <w:t>The J</w:t>
      </w:r>
      <w:r w:rsidR="002043CF">
        <w:rPr>
          <w:rFonts w:ascii="Arial" w:hAnsi="Arial" w:cs="Arial"/>
        </w:rPr>
        <w:t xml:space="preserve">ury of the 2014 Gunther Beyer Award consisted of EAPS Honorary Presidents </w:t>
      </w:r>
      <w:proofErr w:type="spellStart"/>
      <w:r w:rsidR="002043CF">
        <w:rPr>
          <w:rFonts w:ascii="Arial" w:hAnsi="Arial" w:cs="Arial"/>
        </w:rPr>
        <w:t>Janina</w:t>
      </w:r>
      <w:proofErr w:type="spellEnd"/>
      <w:r w:rsidR="002043CF">
        <w:rPr>
          <w:rFonts w:ascii="Arial" w:hAnsi="Arial" w:cs="Arial"/>
        </w:rPr>
        <w:t xml:space="preserve"> </w:t>
      </w:r>
      <w:proofErr w:type="spellStart"/>
      <w:r w:rsidR="002043CF">
        <w:rPr>
          <w:rFonts w:ascii="Arial" w:hAnsi="Arial" w:cs="Arial"/>
        </w:rPr>
        <w:t>Jozwiak</w:t>
      </w:r>
      <w:proofErr w:type="spellEnd"/>
      <w:r w:rsidR="002043CF">
        <w:rPr>
          <w:rFonts w:ascii="Arial" w:hAnsi="Arial" w:cs="Arial"/>
        </w:rPr>
        <w:t xml:space="preserve"> and Francois </w:t>
      </w:r>
      <w:proofErr w:type="spellStart"/>
      <w:r w:rsidR="002043CF">
        <w:rPr>
          <w:rFonts w:ascii="Arial" w:hAnsi="Arial" w:cs="Arial"/>
        </w:rPr>
        <w:t>H</w:t>
      </w:r>
      <w:r w:rsidR="00AC0424">
        <w:rPr>
          <w:rFonts w:ascii="Arial" w:hAnsi="Arial" w:cs="Arial"/>
        </w:rPr>
        <w:t>é</w:t>
      </w:r>
      <w:r w:rsidR="002043CF">
        <w:rPr>
          <w:rFonts w:ascii="Arial" w:hAnsi="Arial" w:cs="Arial"/>
        </w:rPr>
        <w:t>ran</w:t>
      </w:r>
      <w:proofErr w:type="spellEnd"/>
      <w:r w:rsidR="002043CF">
        <w:rPr>
          <w:rFonts w:ascii="Arial" w:hAnsi="Arial" w:cs="Arial"/>
        </w:rPr>
        <w:t xml:space="preserve">. The Jury evaluated the nominated papers </w:t>
      </w:r>
      <w:r w:rsidR="00AC0424">
        <w:rPr>
          <w:rFonts w:ascii="Arial" w:hAnsi="Arial" w:cs="Arial"/>
        </w:rPr>
        <w:t xml:space="preserve">on </w:t>
      </w:r>
      <w:r w:rsidR="002043CF">
        <w:rPr>
          <w:rFonts w:ascii="Arial" w:hAnsi="Arial" w:cs="Arial"/>
        </w:rPr>
        <w:t xml:space="preserve">the following criteria: </w:t>
      </w:r>
      <w:r w:rsidRPr="005D64FC">
        <w:rPr>
          <w:rFonts w:ascii="Arial" w:hAnsi="Arial" w:cs="Arial"/>
        </w:rPr>
        <w:t>choice of topic and originality</w:t>
      </w:r>
      <w:r w:rsidR="002043CF">
        <w:rPr>
          <w:rFonts w:ascii="Arial" w:hAnsi="Arial" w:cs="Arial"/>
        </w:rPr>
        <w:t xml:space="preserve">; </w:t>
      </w:r>
      <w:r w:rsidRPr="005D64FC">
        <w:rPr>
          <w:rFonts w:ascii="Arial" w:hAnsi="Arial" w:cs="Arial"/>
        </w:rPr>
        <w:t>theoretical foundation underlying or theoretical notions used in the paper</w:t>
      </w:r>
      <w:r w:rsidR="002043CF">
        <w:rPr>
          <w:rFonts w:ascii="Arial" w:hAnsi="Arial" w:cs="Arial"/>
        </w:rPr>
        <w:t xml:space="preserve">; </w:t>
      </w:r>
      <w:r w:rsidRPr="005D64FC">
        <w:rPr>
          <w:rFonts w:ascii="Arial" w:hAnsi="Arial" w:cs="Arial"/>
        </w:rPr>
        <w:t>technical competence as displayed in the analysis and presentation of the data</w:t>
      </w:r>
      <w:r w:rsidR="002043CF">
        <w:rPr>
          <w:rFonts w:ascii="Arial" w:hAnsi="Arial" w:cs="Arial"/>
        </w:rPr>
        <w:t xml:space="preserve">; </w:t>
      </w:r>
      <w:r w:rsidRPr="005D64FC">
        <w:rPr>
          <w:rFonts w:ascii="Arial" w:hAnsi="Arial" w:cs="Arial"/>
        </w:rPr>
        <w:t>use of existing professional literature</w:t>
      </w:r>
      <w:r w:rsidR="00B2564F">
        <w:rPr>
          <w:rFonts w:ascii="Arial" w:hAnsi="Arial" w:cs="Arial"/>
        </w:rPr>
        <w:t xml:space="preserve">, </w:t>
      </w:r>
      <w:r w:rsidR="002043CF">
        <w:rPr>
          <w:rFonts w:ascii="Arial" w:hAnsi="Arial" w:cs="Arial"/>
        </w:rPr>
        <w:t xml:space="preserve">the </w:t>
      </w:r>
      <w:r w:rsidR="00B2564F">
        <w:rPr>
          <w:rFonts w:ascii="Arial" w:hAnsi="Arial" w:cs="Arial"/>
        </w:rPr>
        <w:t>s</w:t>
      </w:r>
      <w:r w:rsidRPr="005D64FC">
        <w:rPr>
          <w:rFonts w:ascii="Arial" w:hAnsi="Arial" w:cs="Arial"/>
        </w:rPr>
        <w:t>tructure of the paper and quality of its text.</w:t>
      </w:r>
    </w:p>
    <w:p w:rsidR="002043CF" w:rsidRPr="005D64FC" w:rsidRDefault="002043CF" w:rsidP="005D6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Observing that the quality of the nominated papers on average was very high, the Jury decided to present the 2014 Gunther Beyer Award to </w:t>
      </w:r>
      <w:proofErr w:type="spellStart"/>
      <w:r>
        <w:rPr>
          <w:rFonts w:ascii="Arial" w:hAnsi="Arial" w:cs="Arial"/>
        </w:rPr>
        <w:t>Haedong</w:t>
      </w:r>
      <w:proofErr w:type="spellEnd"/>
      <w:r>
        <w:rPr>
          <w:rFonts w:ascii="Arial" w:hAnsi="Arial" w:cs="Arial"/>
        </w:rPr>
        <w:t xml:space="preserve"> Qi for his paper </w:t>
      </w:r>
      <w:r w:rsidRPr="005D64FC">
        <w:rPr>
          <w:rFonts w:ascii="Arial" w:hAnsi="Arial" w:cs="Arial"/>
        </w:rPr>
        <w:t>“Retirement behavior of the Swedish Notch Babies”</w:t>
      </w:r>
      <w:r w:rsidR="002F06F6">
        <w:rPr>
          <w:rFonts w:ascii="Arial" w:hAnsi="Arial" w:cs="Arial"/>
        </w:rPr>
        <w:t>, ranking it as “outstanding among a fantastic set of papers</w:t>
      </w:r>
      <w:r w:rsidR="00AC0424">
        <w:rPr>
          <w:rFonts w:ascii="Arial" w:hAnsi="Arial" w:cs="Arial"/>
        </w:rPr>
        <w:t>”</w:t>
      </w:r>
      <w:r w:rsidR="002F06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AC0424" w:rsidRPr="00AC0424" w:rsidRDefault="00AC0424" w:rsidP="00AC0424">
      <w:pPr>
        <w:spacing w:line="300" w:lineRule="auto"/>
        <w:rPr>
          <w:rFonts w:ascii="Arial" w:hAnsi="Arial" w:cs="Arial"/>
          <w:b/>
        </w:rPr>
      </w:pPr>
      <w:r w:rsidRPr="00AC0424">
        <w:rPr>
          <w:rFonts w:ascii="Arial" w:hAnsi="Arial" w:cs="Arial"/>
          <w:b/>
        </w:rPr>
        <w:t xml:space="preserve">Laureate </w:t>
      </w:r>
      <w:proofErr w:type="spellStart"/>
      <w:r w:rsidRPr="00AC0424">
        <w:rPr>
          <w:rFonts w:ascii="Arial" w:hAnsi="Arial" w:cs="Arial"/>
          <w:b/>
        </w:rPr>
        <w:t>Haedong</w:t>
      </w:r>
      <w:proofErr w:type="spellEnd"/>
      <w:r w:rsidRPr="00AC0424">
        <w:rPr>
          <w:rFonts w:ascii="Arial" w:hAnsi="Arial" w:cs="Arial"/>
          <w:b/>
        </w:rPr>
        <w:t xml:space="preserve"> Qi</w:t>
      </w:r>
    </w:p>
    <w:p w:rsidR="00AC0424" w:rsidRPr="00AC0424" w:rsidRDefault="002F06F6" w:rsidP="00AC0424">
      <w:pPr>
        <w:spacing w:line="30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Haedong</w:t>
      </w:r>
      <w:proofErr w:type="spellEnd"/>
      <w:r>
        <w:rPr>
          <w:rFonts w:ascii="Arial" w:hAnsi="Arial" w:cs="Arial"/>
        </w:rPr>
        <w:t xml:space="preserve"> Qi is currently a PhD </w:t>
      </w:r>
      <w:r w:rsidR="00AC0424">
        <w:rPr>
          <w:rFonts w:ascii="Arial" w:hAnsi="Arial" w:cs="Arial"/>
        </w:rPr>
        <w:t xml:space="preserve">candidate </w:t>
      </w:r>
      <w:r>
        <w:rPr>
          <w:rFonts w:ascii="Arial" w:hAnsi="Arial" w:cs="Arial"/>
        </w:rPr>
        <w:t>at the Centre for Economic Demography of Lund University</w:t>
      </w:r>
      <w:r w:rsidR="00AC0424">
        <w:rPr>
          <w:rFonts w:ascii="Arial" w:hAnsi="Arial" w:cs="Arial"/>
        </w:rPr>
        <w:t xml:space="preserve"> where he is studying the economic consequences of population ageing. </w:t>
      </w:r>
      <w:r>
        <w:rPr>
          <w:rFonts w:ascii="Arial" w:hAnsi="Arial" w:cs="Arial"/>
        </w:rPr>
        <w:t xml:space="preserve">He is a former graduate of the European Doctoral School </w:t>
      </w:r>
      <w:r w:rsidR="00AC042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Demography (EDSD)</w:t>
      </w:r>
      <w:r w:rsidR="00AC0424">
        <w:rPr>
          <w:rFonts w:ascii="Arial" w:hAnsi="Arial" w:cs="Arial"/>
        </w:rPr>
        <w:t xml:space="preserve">.The </w:t>
      </w:r>
      <w:r w:rsidR="00AC0424" w:rsidRPr="00AC0424">
        <w:rPr>
          <w:rFonts w:ascii="Arial" w:hAnsi="Arial" w:cs="Arial"/>
        </w:rPr>
        <w:t>European Doctoral School of Demography was founded in 2005 on the initiative of the European Association for Population Studies (EAPS). It currently receives the support of 7 universities (Amsterdam, Groningen, Lund, Roma, Rostock, Tallinn, Warsaw) and 5 research institutions (CED, INED, MPIDR, NIDI, VID).</w:t>
      </w:r>
      <w:bookmarkStart w:id="0" w:name="_GoBack"/>
      <w:bookmarkEnd w:id="0"/>
    </w:p>
    <w:sectPr w:rsidR="00AC0424" w:rsidRPr="00AC0424" w:rsidSect="005E4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02BC"/>
    <w:multiLevelType w:val="hybridMultilevel"/>
    <w:tmpl w:val="1A6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FB689D"/>
    <w:multiLevelType w:val="hybridMultilevel"/>
    <w:tmpl w:val="C5B2B95E"/>
    <w:lvl w:ilvl="0" w:tplc="118A6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A4"/>
    <w:rsid w:val="000A16CB"/>
    <w:rsid w:val="000D746F"/>
    <w:rsid w:val="000E2E06"/>
    <w:rsid w:val="00197C31"/>
    <w:rsid w:val="002043CF"/>
    <w:rsid w:val="002604BA"/>
    <w:rsid w:val="002F06F6"/>
    <w:rsid w:val="00337A80"/>
    <w:rsid w:val="00395204"/>
    <w:rsid w:val="00425435"/>
    <w:rsid w:val="00437D78"/>
    <w:rsid w:val="005851C8"/>
    <w:rsid w:val="005D64FC"/>
    <w:rsid w:val="005E4E83"/>
    <w:rsid w:val="006165C9"/>
    <w:rsid w:val="006207CA"/>
    <w:rsid w:val="00664E03"/>
    <w:rsid w:val="008334A4"/>
    <w:rsid w:val="008358EF"/>
    <w:rsid w:val="008816B9"/>
    <w:rsid w:val="0099393E"/>
    <w:rsid w:val="00A43D5A"/>
    <w:rsid w:val="00AB7A26"/>
    <w:rsid w:val="00AC0424"/>
    <w:rsid w:val="00B2564F"/>
    <w:rsid w:val="00B61873"/>
    <w:rsid w:val="00C2272B"/>
    <w:rsid w:val="00C5563F"/>
    <w:rsid w:val="00C66EBC"/>
    <w:rsid w:val="00C9173B"/>
    <w:rsid w:val="00D049F3"/>
    <w:rsid w:val="00E2779F"/>
    <w:rsid w:val="00E7249A"/>
    <w:rsid w:val="00EA6E58"/>
    <w:rsid w:val="00EF0413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5689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390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617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516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207199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5A5D-0C3D-4726-AF5B-ED4A5837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MPI for Demographic Research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caselli</dc:creator>
  <cp:lastModifiedBy>Nico van Nimwegen</cp:lastModifiedBy>
  <cp:revision>3</cp:revision>
  <cp:lastPrinted>2014-06-17T14:25:00Z</cp:lastPrinted>
  <dcterms:created xsi:type="dcterms:W3CDTF">2014-07-16T09:09:00Z</dcterms:created>
  <dcterms:modified xsi:type="dcterms:W3CDTF">2014-07-16T09:22:00Z</dcterms:modified>
</cp:coreProperties>
</file>