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FC" w:rsidRPr="00E56EB7" w:rsidRDefault="005D64FC" w:rsidP="007010D4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E56EB7">
        <w:rPr>
          <w:rFonts w:asciiTheme="majorHAnsi" w:hAnsiTheme="majorHAnsi" w:cs="Arial"/>
          <w:b/>
          <w:sz w:val="28"/>
          <w:szCs w:val="28"/>
        </w:rPr>
        <w:t>Gunther Beyer Award 201</w:t>
      </w:r>
      <w:r w:rsidR="00AF4072" w:rsidRPr="00E56EB7">
        <w:rPr>
          <w:rFonts w:asciiTheme="majorHAnsi" w:hAnsiTheme="majorHAnsi" w:cs="Arial"/>
          <w:b/>
          <w:sz w:val="28"/>
          <w:szCs w:val="28"/>
        </w:rPr>
        <w:t>6</w:t>
      </w:r>
    </w:p>
    <w:p w:rsidR="005D64FC" w:rsidRPr="00E56EB7" w:rsidRDefault="005D64FC" w:rsidP="007010D4">
      <w:pPr>
        <w:jc w:val="both"/>
        <w:rPr>
          <w:rFonts w:asciiTheme="majorHAnsi" w:hAnsiTheme="majorHAnsi" w:cs="Arial"/>
        </w:rPr>
      </w:pPr>
      <w:r w:rsidRPr="00E56EB7">
        <w:rPr>
          <w:rFonts w:asciiTheme="majorHAnsi" w:hAnsiTheme="majorHAnsi" w:cs="Arial"/>
        </w:rPr>
        <w:t xml:space="preserve">This Award is a tribute to dr Gunther Beyer (1904-1983), one of the founding fathers of </w:t>
      </w:r>
      <w:r w:rsidR="00AC0424" w:rsidRPr="00E56EB7">
        <w:rPr>
          <w:rFonts w:asciiTheme="majorHAnsi" w:hAnsiTheme="majorHAnsi" w:cs="Arial"/>
        </w:rPr>
        <w:t>the European Association for Population Studies</w:t>
      </w:r>
      <w:r w:rsidRPr="00E56EB7">
        <w:rPr>
          <w:rFonts w:asciiTheme="majorHAnsi" w:hAnsiTheme="majorHAnsi" w:cs="Arial"/>
        </w:rPr>
        <w:t xml:space="preserve">. The Award </w:t>
      </w:r>
      <w:r w:rsidR="00AC0424" w:rsidRPr="00E56EB7">
        <w:rPr>
          <w:rFonts w:asciiTheme="majorHAnsi" w:hAnsiTheme="majorHAnsi" w:cs="Arial"/>
        </w:rPr>
        <w:t xml:space="preserve">honors </w:t>
      </w:r>
      <w:r w:rsidRPr="00E56EB7">
        <w:rPr>
          <w:rFonts w:asciiTheme="majorHAnsi" w:hAnsiTheme="majorHAnsi" w:cs="Arial"/>
        </w:rPr>
        <w:t xml:space="preserve">the best paper by a young scholar at </w:t>
      </w:r>
      <w:r w:rsidR="00AC0424" w:rsidRPr="00E56EB7">
        <w:rPr>
          <w:rFonts w:asciiTheme="majorHAnsi" w:hAnsiTheme="majorHAnsi" w:cs="Arial"/>
        </w:rPr>
        <w:t>a</w:t>
      </w:r>
      <w:r w:rsidRPr="00E56EB7">
        <w:rPr>
          <w:rFonts w:asciiTheme="majorHAnsi" w:hAnsiTheme="majorHAnsi" w:cs="Arial"/>
        </w:rPr>
        <w:t xml:space="preserve"> European Po</w:t>
      </w:r>
      <w:bookmarkStart w:id="0" w:name="_GoBack"/>
      <w:bookmarkEnd w:id="0"/>
      <w:r w:rsidRPr="00E56EB7">
        <w:rPr>
          <w:rFonts w:asciiTheme="majorHAnsi" w:hAnsiTheme="majorHAnsi" w:cs="Arial"/>
        </w:rPr>
        <w:t>pulation Conference.</w:t>
      </w:r>
    </w:p>
    <w:p w:rsidR="00197C31" w:rsidRPr="00E56EB7" w:rsidRDefault="00AF4072" w:rsidP="007010D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E56EB7">
        <w:rPr>
          <w:rFonts w:asciiTheme="majorHAnsi" w:hAnsiTheme="majorHAnsi" w:cs="Arial"/>
        </w:rPr>
        <w:t>The 2016</w:t>
      </w:r>
      <w:r w:rsidR="00197C31" w:rsidRPr="00E56EB7">
        <w:rPr>
          <w:rFonts w:asciiTheme="majorHAnsi" w:hAnsiTheme="majorHAnsi" w:cs="Arial"/>
        </w:rPr>
        <w:t xml:space="preserve"> Gunther Beyer Award was presented to </w:t>
      </w:r>
      <w:r w:rsidR="00500EF7" w:rsidRPr="00E56EB7">
        <w:rPr>
          <w:rFonts w:asciiTheme="majorHAnsi" w:hAnsiTheme="majorHAnsi" w:cs="Arial"/>
        </w:rPr>
        <w:t xml:space="preserve">Ezgi Berktaş </w:t>
      </w:r>
      <w:r w:rsidR="00E4113C" w:rsidRPr="00E56EB7">
        <w:rPr>
          <w:rFonts w:asciiTheme="majorHAnsi" w:hAnsiTheme="majorHAnsi" w:cs="Arial"/>
        </w:rPr>
        <w:t xml:space="preserve">of </w:t>
      </w:r>
      <w:r w:rsidR="005D2D2F" w:rsidRPr="00E56EB7">
        <w:rPr>
          <w:rFonts w:asciiTheme="majorHAnsi" w:hAnsiTheme="majorHAnsi" w:cs="Arial"/>
        </w:rPr>
        <w:t xml:space="preserve">the </w:t>
      </w:r>
      <w:r w:rsidR="00E4113C" w:rsidRPr="00E56EB7">
        <w:rPr>
          <w:rFonts w:asciiTheme="majorHAnsi" w:hAnsiTheme="majorHAnsi" w:cs="Arial"/>
        </w:rPr>
        <w:t xml:space="preserve">Institute of Population Studies, </w:t>
      </w:r>
      <w:proofErr w:type="spellStart"/>
      <w:r w:rsidR="00E4113C" w:rsidRPr="00E56EB7">
        <w:rPr>
          <w:rFonts w:asciiTheme="majorHAnsi" w:hAnsiTheme="majorHAnsi" w:cs="Arial"/>
        </w:rPr>
        <w:t>Hacettepe</w:t>
      </w:r>
      <w:proofErr w:type="spellEnd"/>
      <w:r w:rsidR="00E4113C" w:rsidRPr="00E56EB7">
        <w:rPr>
          <w:rFonts w:asciiTheme="majorHAnsi" w:hAnsiTheme="majorHAnsi" w:cs="Arial"/>
        </w:rPr>
        <w:t xml:space="preserve"> University, Turkey</w:t>
      </w:r>
      <w:r w:rsidR="00E4113C" w:rsidRPr="00E56EB7">
        <w:rPr>
          <w:rFonts w:asciiTheme="majorHAnsi" w:hAnsiTheme="majorHAnsi"/>
        </w:rPr>
        <w:t xml:space="preserve"> </w:t>
      </w:r>
      <w:r w:rsidR="00197C31" w:rsidRPr="00E56EB7">
        <w:rPr>
          <w:rFonts w:asciiTheme="majorHAnsi" w:hAnsiTheme="majorHAnsi" w:cs="Arial"/>
        </w:rPr>
        <w:t>at the European Population Conference 201</w:t>
      </w:r>
      <w:r w:rsidR="00E4113C" w:rsidRPr="00E56EB7">
        <w:rPr>
          <w:rFonts w:asciiTheme="majorHAnsi" w:hAnsiTheme="majorHAnsi" w:cs="Arial"/>
        </w:rPr>
        <w:t>6</w:t>
      </w:r>
      <w:r w:rsidR="00197C31" w:rsidRPr="00E56EB7">
        <w:rPr>
          <w:rFonts w:asciiTheme="majorHAnsi" w:hAnsiTheme="majorHAnsi" w:cs="Arial"/>
        </w:rPr>
        <w:t xml:space="preserve"> which convened in </w:t>
      </w:r>
      <w:r w:rsidR="00E4113C" w:rsidRPr="00E56EB7">
        <w:rPr>
          <w:rFonts w:asciiTheme="majorHAnsi" w:hAnsiTheme="majorHAnsi" w:cs="Arial"/>
        </w:rPr>
        <w:t>Mainz</w:t>
      </w:r>
      <w:r w:rsidR="00197C31" w:rsidRPr="00E56EB7">
        <w:rPr>
          <w:rFonts w:asciiTheme="majorHAnsi" w:hAnsiTheme="majorHAnsi" w:cs="Arial"/>
        </w:rPr>
        <w:t xml:space="preserve"> from </w:t>
      </w:r>
      <w:r w:rsidR="00E4113C" w:rsidRPr="00E56EB7">
        <w:rPr>
          <w:rFonts w:asciiTheme="majorHAnsi" w:hAnsiTheme="majorHAnsi" w:cs="Arial"/>
        </w:rPr>
        <w:t>31 August to 3 September</w:t>
      </w:r>
      <w:r w:rsidR="00197C31" w:rsidRPr="00E56EB7">
        <w:rPr>
          <w:rFonts w:asciiTheme="majorHAnsi" w:hAnsiTheme="majorHAnsi" w:cs="Arial"/>
        </w:rPr>
        <w:t xml:space="preserve">. The winning paper </w:t>
      </w:r>
      <w:r w:rsidR="002043CF" w:rsidRPr="00E56EB7">
        <w:rPr>
          <w:rFonts w:asciiTheme="majorHAnsi" w:hAnsiTheme="majorHAnsi" w:cs="Arial"/>
        </w:rPr>
        <w:t>was titled “</w:t>
      </w:r>
      <w:r w:rsidR="00565905" w:rsidRPr="00E56EB7">
        <w:rPr>
          <w:rFonts w:asciiTheme="majorHAnsi" w:hAnsiTheme="majorHAnsi" w:cs="Arial"/>
          <w:bCs/>
        </w:rPr>
        <w:t>Does Housework Rule? Fertility Intentions of Women in Turkey from a Gender Equity Perspective</w:t>
      </w:r>
      <w:r w:rsidR="002043CF" w:rsidRPr="00E56EB7">
        <w:rPr>
          <w:rFonts w:asciiTheme="majorHAnsi" w:hAnsiTheme="majorHAnsi" w:cs="Arial"/>
        </w:rPr>
        <w:t>”</w:t>
      </w:r>
      <w:r w:rsidR="00565905" w:rsidRPr="00E56EB7">
        <w:rPr>
          <w:rFonts w:asciiTheme="majorHAnsi" w:hAnsiTheme="majorHAnsi" w:cs="Arial"/>
        </w:rPr>
        <w:t>.</w:t>
      </w:r>
    </w:p>
    <w:p w:rsidR="00565905" w:rsidRPr="00E56EB7" w:rsidRDefault="00565905" w:rsidP="007010D4">
      <w:pPr>
        <w:jc w:val="both"/>
        <w:rPr>
          <w:rFonts w:asciiTheme="majorHAnsi" w:hAnsiTheme="majorHAnsi" w:cs="Arial"/>
          <w:b/>
        </w:rPr>
      </w:pPr>
    </w:p>
    <w:p w:rsidR="00AC0424" w:rsidRPr="00E56EB7" w:rsidRDefault="00AC0424" w:rsidP="007010D4">
      <w:pPr>
        <w:jc w:val="both"/>
        <w:rPr>
          <w:rFonts w:asciiTheme="majorHAnsi" w:hAnsiTheme="majorHAnsi" w:cs="Arial"/>
          <w:b/>
        </w:rPr>
      </w:pPr>
      <w:r w:rsidRPr="00E56EB7">
        <w:rPr>
          <w:rFonts w:asciiTheme="majorHAnsi" w:hAnsiTheme="majorHAnsi" w:cs="Arial"/>
          <w:b/>
        </w:rPr>
        <w:t>Background</w:t>
      </w:r>
    </w:p>
    <w:p w:rsidR="005D64FC" w:rsidRPr="00E56EB7" w:rsidRDefault="00E56EB7" w:rsidP="007010D4">
      <w:pPr>
        <w:jc w:val="both"/>
        <w:rPr>
          <w:rFonts w:asciiTheme="majorHAnsi" w:hAnsiTheme="majorHAnsi" w:cs="Arial"/>
        </w:rPr>
      </w:pPr>
      <w:r w:rsidRPr="00E56EB7">
        <w:rPr>
          <w:rFonts w:asciiTheme="majorHAnsi" w:hAnsiTheme="majorHAnsi" w:cs="Arial"/>
        </w:rPr>
        <w:t xml:space="preserve">Papers </w:t>
      </w:r>
      <w:r w:rsidR="005D64FC" w:rsidRPr="00E56EB7">
        <w:rPr>
          <w:rFonts w:asciiTheme="majorHAnsi" w:hAnsiTheme="majorHAnsi" w:cs="Arial"/>
        </w:rPr>
        <w:t>by scholar</w:t>
      </w:r>
      <w:r w:rsidRPr="00E56EB7">
        <w:rPr>
          <w:rFonts w:asciiTheme="majorHAnsi" w:hAnsiTheme="majorHAnsi" w:cs="Arial"/>
        </w:rPr>
        <w:t>s</w:t>
      </w:r>
      <w:r w:rsidR="00565905" w:rsidRPr="00E56EB7">
        <w:rPr>
          <w:rFonts w:asciiTheme="majorHAnsi" w:hAnsiTheme="majorHAnsi" w:cs="Arial"/>
        </w:rPr>
        <w:t xml:space="preserve"> who are </w:t>
      </w:r>
      <w:r w:rsidR="005D64FC" w:rsidRPr="00E56EB7">
        <w:rPr>
          <w:rFonts w:asciiTheme="majorHAnsi" w:hAnsiTheme="majorHAnsi" w:cs="Arial"/>
        </w:rPr>
        <w:t xml:space="preserve">under 35 years of age at the time of the </w:t>
      </w:r>
      <w:r w:rsidR="002043CF" w:rsidRPr="00E56EB7">
        <w:rPr>
          <w:rFonts w:asciiTheme="majorHAnsi" w:hAnsiTheme="majorHAnsi" w:cs="Arial"/>
        </w:rPr>
        <w:t xml:space="preserve">European Population Conference </w:t>
      </w:r>
      <w:r w:rsidR="005D64FC" w:rsidRPr="00E56EB7">
        <w:rPr>
          <w:rFonts w:asciiTheme="majorHAnsi" w:hAnsiTheme="majorHAnsi" w:cs="Arial"/>
        </w:rPr>
        <w:t xml:space="preserve">may be nominated for the </w:t>
      </w:r>
      <w:r w:rsidR="002043CF" w:rsidRPr="00E56EB7">
        <w:rPr>
          <w:rFonts w:asciiTheme="majorHAnsi" w:hAnsiTheme="majorHAnsi" w:cs="Arial"/>
        </w:rPr>
        <w:t>A</w:t>
      </w:r>
      <w:r w:rsidR="005D64FC" w:rsidRPr="00E56EB7">
        <w:rPr>
          <w:rFonts w:asciiTheme="majorHAnsi" w:hAnsiTheme="majorHAnsi" w:cs="Arial"/>
        </w:rPr>
        <w:t xml:space="preserve">ward. </w:t>
      </w:r>
      <w:r w:rsidR="002043CF" w:rsidRPr="00E56EB7">
        <w:rPr>
          <w:rFonts w:asciiTheme="majorHAnsi" w:hAnsiTheme="majorHAnsi" w:cs="Arial"/>
        </w:rPr>
        <w:t>The Jury of the 201</w:t>
      </w:r>
      <w:r w:rsidR="005D2D2F" w:rsidRPr="00E56EB7">
        <w:rPr>
          <w:rFonts w:asciiTheme="majorHAnsi" w:hAnsiTheme="majorHAnsi" w:cs="Arial"/>
        </w:rPr>
        <w:t>6</w:t>
      </w:r>
      <w:r w:rsidR="002043CF" w:rsidRPr="00E56EB7">
        <w:rPr>
          <w:rFonts w:asciiTheme="majorHAnsi" w:hAnsiTheme="majorHAnsi" w:cs="Arial"/>
        </w:rPr>
        <w:t xml:space="preserve"> Gunther Beyer Award consisted of EAPS Honorary Presidents Francois </w:t>
      </w:r>
      <w:proofErr w:type="spellStart"/>
      <w:r w:rsidR="002043CF" w:rsidRPr="00E56EB7">
        <w:rPr>
          <w:rFonts w:asciiTheme="majorHAnsi" w:hAnsiTheme="majorHAnsi" w:cs="Arial"/>
        </w:rPr>
        <w:t>H</w:t>
      </w:r>
      <w:r w:rsidR="00AC0424" w:rsidRPr="00E56EB7">
        <w:rPr>
          <w:rFonts w:asciiTheme="majorHAnsi" w:hAnsiTheme="majorHAnsi" w:cs="Arial"/>
        </w:rPr>
        <w:t>é</w:t>
      </w:r>
      <w:r w:rsidR="002043CF" w:rsidRPr="00E56EB7">
        <w:rPr>
          <w:rFonts w:asciiTheme="majorHAnsi" w:hAnsiTheme="majorHAnsi" w:cs="Arial"/>
        </w:rPr>
        <w:t>ran</w:t>
      </w:r>
      <w:proofErr w:type="spellEnd"/>
      <w:r w:rsidR="005D2D2F" w:rsidRPr="00E56EB7">
        <w:rPr>
          <w:rFonts w:asciiTheme="majorHAnsi" w:hAnsiTheme="majorHAnsi" w:cs="Arial"/>
        </w:rPr>
        <w:t xml:space="preserve"> and </w:t>
      </w:r>
      <w:proofErr w:type="spellStart"/>
      <w:r w:rsidR="005D2D2F" w:rsidRPr="00E56EB7">
        <w:rPr>
          <w:rFonts w:asciiTheme="majorHAnsi" w:hAnsiTheme="majorHAnsi" w:cs="Arial"/>
        </w:rPr>
        <w:t>Graziella</w:t>
      </w:r>
      <w:proofErr w:type="spellEnd"/>
      <w:r w:rsidR="005D2D2F" w:rsidRPr="00E56EB7">
        <w:rPr>
          <w:rFonts w:asciiTheme="majorHAnsi" w:hAnsiTheme="majorHAnsi" w:cs="Arial"/>
        </w:rPr>
        <w:t xml:space="preserve"> Caselli</w:t>
      </w:r>
      <w:r w:rsidR="002043CF" w:rsidRPr="00E56EB7">
        <w:rPr>
          <w:rFonts w:asciiTheme="majorHAnsi" w:hAnsiTheme="majorHAnsi" w:cs="Arial"/>
        </w:rPr>
        <w:t xml:space="preserve">. The Jury evaluated the nominated papers </w:t>
      </w:r>
      <w:r w:rsidR="00AC0424" w:rsidRPr="00E56EB7">
        <w:rPr>
          <w:rFonts w:asciiTheme="majorHAnsi" w:hAnsiTheme="majorHAnsi" w:cs="Arial"/>
        </w:rPr>
        <w:t xml:space="preserve">on </w:t>
      </w:r>
      <w:r w:rsidR="002043CF" w:rsidRPr="00E56EB7">
        <w:rPr>
          <w:rFonts w:asciiTheme="majorHAnsi" w:hAnsiTheme="majorHAnsi" w:cs="Arial"/>
        </w:rPr>
        <w:t xml:space="preserve">the following criteria: </w:t>
      </w:r>
      <w:r w:rsidR="005D64FC" w:rsidRPr="00E56EB7">
        <w:rPr>
          <w:rFonts w:asciiTheme="majorHAnsi" w:hAnsiTheme="majorHAnsi" w:cs="Arial"/>
        </w:rPr>
        <w:t>choice of topic and originality</w:t>
      </w:r>
      <w:r w:rsidR="002043CF" w:rsidRPr="00E56EB7">
        <w:rPr>
          <w:rFonts w:asciiTheme="majorHAnsi" w:hAnsiTheme="majorHAnsi" w:cs="Arial"/>
        </w:rPr>
        <w:t xml:space="preserve">; </w:t>
      </w:r>
      <w:r w:rsidR="005D64FC" w:rsidRPr="00E56EB7">
        <w:rPr>
          <w:rFonts w:asciiTheme="majorHAnsi" w:hAnsiTheme="majorHAnsi" w:cs="Arial"/>
        </w:rPr>
        <w:t>theoretical foundation underlying or theoretical notions used in the paper</w:t>
      </w:r>
      <w:r w:rsidR="002043CF" w:rsidRPr="00E56EB7">
        <w:rPr>
          <w:rFonts w:asciiTheme="majorHAnsi" w:hAnsiTheme="majorHAnsi" w:cs="Arial"/>
        </w:rPr>
        <w:t xml:space="preserve">; </w:t>
      </w:r>
      <w:r w:rsidR="005D64FC" w:rsidRPr="00E56EB7">
        <w:rPr>
          <w:rFonts w:asciiTheme="majorHAnsi" w:hAnsiTheme="majorHAnsi" w:cs="Arial"/>
        </w:rPr>
        <w:t>technical competence as displayed in the analysis and presentation of the data</w:t>
      </w:r>
      <w:r w:rsidR="002043CF" w:rsidRPr="00E56EB7">
        <w:rPr>
          <w:rFonts w:asciiTheme="majorHAnsi" w:hAnsiTheme="majorHAnsi" w:cs="Arial"/>
        </w:rPr>
        <w:t xml:space="preserve">; </w:t>
      </w:r>
      <w:r w:rsidR="005D64FC" w:rsidRPr="00E56EB7">
        <w:rPr>
          <w:rFonts w:asciiTheme="majorHAnsi" w:hAnsiTheme="majorHAnsi" w:cs="Arial"/>
        </w:rPr>
        <w:t>use of existing professional literature</w:t>
      </w:r>
      <w:r w:rsidR="00B2564F" w:rsidRPr="00E56EB7">
        <w:rPr>
          <w:rFonts w:asciiTheme="majorHAnsi" w:hAnsiTheme="majorHAnsi" w:cs="Arial"/>
        </w:rPr>
        <w:t xml:space="preserve">, </w:t>
      </w:r>
      <w:r w:rsidR="002043CF" w:rsidRPr="00E56EB7">
        <w:rPr>
          <w:rFonts w:asciiTheme="majorHAnsi" w:hAnsiTheme="majorHAnsi" w:cs="Arial"/>
        </w:rPr>
        <w:t xml:space="preserve">the </w:t>
      </w:r>
      <w:r w:rsidR="00B2564F" w:rsidRPr="00E56EB7">
        <w:rPr>
          <w:rFonts w:asciiTheme="majorHAnsi" w:hAnsiTheme="majorHAnsi" w:cs="Arial"/>
        </w:rPr>
        <w:t>s</w:t>
      </w:r>
      <w:r w:rsidR="005D64FC" w:rsidRPr="00E56EB7">
        <w:rPr>
          <w:rFonts w:asciiTheme="majorHAnsi" w:hAnsiTheme="majorHAnsi" w:cs="Arial"/>
        </w:rPr>
        <w:t>tructure of the paper and quality of its text.</w:t>
      </w:r>
    </w:p>
    <w:p w:rsidR="002043CF" w:rsidRPr="00E56EB7" w:rsidRDefault="002043CF" w:rsidP="007010D4">
      <w:pPr>
        <w:jc w:val="both"/>
        <w:rPr>
          <w:rFonts w:asciiTheme="majorHAnsi" w:hAnsiTheme="majorHAnsi" w:cs="Arial"/>
        </w:rPr>
      </w:pPr>
      <w:r w:rsidRPr="00E56EB7">
        <w:rPr>
          <w:rFonts w:asciiTheme="majorHAnsi" w:hAnsiTheme="majorHAnsi" w:cs="Arial"/>
        </w:rPr>
        <w:t>Observing that the quality of the nominated papers on average was very high, the Jury decided to present the 201</w:t>
      </w:r>
      <w:r w:rsidR="00565905" w:rsidRPr="00E56EB7">
        <w:rPr>
          <w:rFonts w:asciiTheme="majorHAnsi" w:hAnsiTheme="majorHAnsi" w:cs="Arial"/>
        </w:rPr>
        <w:t xml:space="preserve">6 </w:t>
      </w:r>
      <w:r w:rsidRPr="00E56EB7">
        <w:rPr>
          <w:rFonts w:asciiTheme="majorHAnsi" w:hAnsiTheme="majorHAnsi" w:cs="Arial"/>
        </w:rPr>
        <w:t xml:space="preserve">Gunther Beyer Award to </w:t>
      </w:r>
      <w:r w:rsidR="00565905" w:rsidRPr="00E56EB7">
        <w:rPr>
          <w:rFonts w:asciiTheme="majorHAnsi" w:hAnsiTheme="majorHAnsi" w:cs="Arial"/>
        </w:rPr>
        <w:t>Ezgi Berktaş for he</w:t>
      </w:r>
      <w:r w:rsidR="00E56EB7" w:rsidRPr="00E56EB7">
        <w:rPr>
          <w:rFonts w:asciiTheme="majorHAnsi" w:hAnsiTheme="majorHAnsi" w:cs="Arial"/>
        </w:rPr>
        <w:t>r</w:t>
      </w:r>
      <w:r w:rsidRPr="00E56EB7">
        <w:rPr>
          <w:rFonts w:asciiTheme="majorHAnsi" w:hAnsiTheme="majorHAnsi" w:cs="Arial"/>
        </w:rPr>
        <w:t xml:space="preserve"> paper “</w:t>
      </w:r>
      <w:r w:rsidR="00565905" w:rsidRPr="00E56EB7">
        <w:rPr>
          <w:rFonts w:asciiTheme="majorHAnsi" w:hAnsiTheme="majorHAnsi" w:cs="Arial"/>
          <w:bCs/>
        </w:rPr>
        <w:t>Does Housework Rule? Fertility Intentions of Women in Turkey from a Gender Equity Perspective</w:t>
      </w:r>
      <w:r w:rsidR="00565905" w:rsidRPr="00E56EB7">
        <w:rPr>
          <w:rFonts w:asciiTheme="majorHAnsi" w:hAnsiTheme="majorHAnsi" w:cs="Arial"/>
        </w:rPr>
        <w:t>”.</w:t>
      </w:r>
    </w:p>
    <w:p w:rsidR="00AC0424" w:rsidRPr="00E56EB7" w:rsidRDefault="00AC0424" w:rsidP="007010D4">
      <w:pPr>
        <w:spacing w:line="300" w:lineRule="auto"/>
        <w:jc w:val="both"/>
        <w:rPr>
          <w:rFonts w:asciiTheme="majorHAnsi" w:hAnsiTheme="majorHAnsi" w:cs="Arial"/>
          <w:b/>
        </w:rPr>
      </w:pPr>
      <w:r w:rsidRPr="00E56EB7">
        <w:rPr>
          <w:rFonts w:asciiTheme="majorHAnsi" w:hAnsiTheme="majorHAnsi" w:cs="Arial"/>
          <w:b/>
        </w:rPr>
        <w:t xml:space="preserve">Laureate </w:t>
      </w:r>
      <w:r w:rsidR="00565905" w:rsidRPr="00E56EB7">
        <w:rPr>
          <w:rFonts w:asciiTheme="majorHAnsi" w:hAnsiTheme="majorHAnsi" w:cs="Arial"/>
          <w:b/>
        </w:rPr>
        <w:t>Ezgi Berktaş</w:t>
      </w:r>
    </w:p>
    <w:p w:rsidR="007010D4" w:rsidRPr="00E56EB7" w:rsidRDefault="00565905" w:rsidP="007010D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ItalicMT"/>
          <w:iCs/>
        </w:rPr>
      </w:pPr>
      <w:r w:rsidRPr="00E56EB7">
        <w:rPr>
          <w:rFonts w:asciiTheme="majorHAnsi" w:hAnsiTheme="majorHAnsi" w:cs="Arial"/>
        </w:rPr>
        <w:t xml:space="preserve">Ezgi Berktaş </w:t>
      </w:r>
      <w:r w:rsidR="002F06F6" w:rsidRPr="00E56EB7">
        <w:rPr>
          <w:rFonts w:asciiTheme="majorHAnsi" w:hAnsiTheme="majorHAnsi" w:cs="Arial"/>
        </w:rPr>
        <w:t xml:space="preserve">is currently a PhD </w:t>
      </w:r>
      <w:r w:rsidRPr="00E56EB7">
        <w:rPr>
          <w:rFonts w:asciiTheme="majorHAnsi" w:hAnsiTheme="majorHAnsi" w:cs="Arial"/>
        </w:rPr>
        <w:t>student</w:t>
      </w:r>
      <w:r w:rsidR="0072562A" w:rsidRPr="00E56EB7">
        <w:rPr>
          <w:rFonts w:asciiTheme="majorHAnsi" w:hAnsiTheme="majorHAnsi" w:cs="Arial"/>
        </w:rPr>
        <w:t xml:space="preserve"> in Demography </w:t>
      </w:r>
      <w:r w:rsidRPr="00E56EB7">
        <w:rPr>
          <w:rFonts w:asciiTheme="majorHAnsi" w:hAnsiTheme="majorHAnsi" w:cs="Arial"/>
        </w:rPr>
        <w:t>at the</w:t>
      </w:r>
      <w:r w:rsidR="00AC0424" w:rsidRPr="00E56EB7">
        <w:rPr>
          <w:rFonts w:asciiTheme="majorHAnsi" w:hAnsiTheme="majorHAnsi" w:cs="Arial"/>
        </w:rPr>
        <w:t xml:space="preserve"> </w:t>
      </w:r>
      <w:r w:rsidRPr="00E56EB7">
        <w:rPr>
          <w:rFonts w:asciiTheme="majorHAnsi" w:hAnsiTheme="majorHAnsi" w:cs="Arial"/>
        </w:rPr>
        <w:t xml:space="preserve">Institute of Population Studies, </w:t>
      </w:r>
      <w:proofErr w:type="spellStart"/>
      <w:r w:rsidRPr="00E56EB7">
        <w:rPr>
          <w:rFonts w:asciiTheme="majorHAnsi" w:hAnsiTheme="majorHAnsi" w:cs="Arial"/>
        </w:rPr>
        <w:t>Hacettepe</w:t>
      </w:r>
      <w:proofErr w:type="spellEnd"/>
      <w:r w:rsidRPr="00E56EB7">
        <w:rPr>
          <w:rFonts w:asciiTheme="majorHAnsi" w:hAnsiTheme="majorHAnsi" w:cs="Arial"/>
        </w:rPr>
        <w:t xml:space="preserve"> University</w:t>
      </w:r>
      <w:r w:rsidR="00E56EB7" w:rsidRPr="00E56EB7">
        <w:rPr>
          <w:rFonts w:asciiTheme="majorHAnsi" w:hAnsiTheme="majorHAnsi" w:cs="Arial"/>
        </w:rPr>
        <w:t xml:space="preserve">, Ankara, </w:t>
      </w:r>
      <w:r w:rsidRPr="00E56EB7">
        <w:rPr>
          <w:rFonts w:asciiTheme="majorHAnsi" w:hAnsiTheme="majorHAnsi" w:cs="Arial"/>
        </w:rPr>
        <w:t>Turkey</w:t>
      </w:r>
      <w:r w:rsidR="0072562A" w:rsidRPr="00E56EB7">
        <w:rPr>
          <w:rFonts w:asciiTheme="majorHAnsi" w:hAnsiTheme="majorHAnsi" w:cs="Arial"/>
        </w:rPr>
        <w:t>,</w:t>
      </w:r>
      <w:r w:rsidRPr="00E56EB7">
        <w:rPr>
          <w:rFonts w:asciiTheme="majorHAnsi" w:hAnsiTheme="majorHAnsi"/>
        </w:rPr>
        <w:t xml:space="preserve"> </w:t>
      </w:r>
      <w:r w:rsidR="00AC0424" w:rsidRPr="00E56EB7">
        <w:rPr>
          <w:rFonts w:asciiTheme="majorHAnsi" w:hAnsiTheme="majorHAnsi" w:cs="Arial"/>
        </w:rPr>
        <w:t xml:space="preserve">where </w:t>
      </w:r>
      <w:r w:rsidR="005D2D2F" w:rsidRPr="00E56EB7">
        <w:rPr>
          <w:rFonts w:asciiTheme="majorHAnsi" w:hAnsiTheme="majorHAnsi" w:cs="Arial"/>
        </w:rPr>
        <w:t xml:space="preserve">last year </w:t>
      </w:r>
      <w:r w:rsidRPr="00E56EB7">
        <w:rPr>
          <w:rFonts w:asciiTheme="majorHAnsi" w:hAnsiTheme="majorHAnsi" w:cs="Arial"/>
        </w:rPr>
        <w:t>she</w:t>
      </w:r>
      <w:r w:rsidR="007010D4" w:rsidRPr="00E56EB7">
        <w:rPr>
          <w:rFonts w:asciiTheme="majorHAnsi" w:hAnsiTheme="majorHAnsi" w:cs="Arial"/>
        </w:rPr>
        <w:t xml:space="preserve"> has </w:t>
      </w:r>
      <w:r w:rsidR="005D2D2F" w:rsidRPr="00E56EB7">
        <w:rPr>
          <w:rFonts w:asciiTheme="majorHAnsi" w:hAnsiTheme="majorHAnsi" w:cs="Arial"/>
        </w:rPr>
        <w:t>presented</w:t>
      </w:r>
      <w:r w:rsidR="007010D4" w:rsidRPr="00E56EB7">
        <w:rPr>
          <w:rFonts w:asciiTheme="majorHAnsi" w:hAnsiTheme="majorHAnsi" w:cs="Arial"/>
        </w:rPr>
        <w:t xml:space="preserve"> </w:t>
      </w:r>
      <w:r w:rsidR="0072562A" w:rsidRPr="00E56EB7">
        <w:rPr>
          <w:rFonts w:asciiTheme="majorHAnsi" w:hAnsiTheme="majorHAnsi" w:cs="Arial"/>
        </w:rPr>
        <w:t>her MA thesis on “</w:t>
      </w:r>
      <w:r w:rsidR="0072562A" w:rsidRPr="00E56EB7">
        <w:rPr>
          <w:rFonts w:asciiTheme="majorHAnsi" w:hAnsiTheme="majorHAnsi" w:cs="TimesNewRomanPSMT"/>
        </w:rPr>
        <w:t>Fertility Intention of Women in Turkey from a Gender Equity Perspective with Focus on Division of Labor within the Home”</w:t>
      </w:r>
      <w:r w:rsidR="007010D4" w:rsidRPr="00E56EB7">
        <w:rPr>
          <w:rFonts w:asciiTheme="majorHAnsi" w:hAnsiTheme="majorHAnsi" w:cs="TimesNewRomanPSMT"/>
        </w:rPr>
        <w:t>.</w:t>
      </w:r>
      <w:r w:rsidR="0072562A" w:rsidRPr="00E56EB7">
        <w:rPr>
          <w:rFonts w:asciiTheme="majorHAnsi" w:hAnsiTheme="majorHAnsi" w:cs="TimesNewRomanPSMT"/>
        </w:rPr>
        <w:t xml:space="preserve"> Her research interests </w:t>
      </w:r>
      <w:r w:rsidR="00E56EB7" w:rsidRPr="00E56EB7">
        <w:rPr>
          <w:rFonts w:asciiTheme="majorHAnsi" w:hAnsiTheme="majorHAnsi" w:cs="TimesNewRomanPSMT"/>
        </w:rPr>
        <w:t xml:space="preserve">include </w:t>
      </w:r>
      <w:r w:rsidR="0072562A" w:rsidRPr="00E56EB7">
        <w:rPr>
          <w:rFonts w:asciiTheme="majorHAnsi" w:hAnsiTheme="majorHAnsi" w:cs="TimesNewRomanPS-ItalicMT"/>
          <w:iCs/>
        </w:rPr>
        <w:t>Gender, Fertility, Social Research Methods, Aging, International Migration, Urban Policy, Data Entry and Data Processing</w:t>
      </w:r>
      <w:r w:rsidR="00E56EB7" w:rsidRPr="00E56EB7">
        <w:rPr>
          <w:rFonts w:asciiTheme="majorHAnsi" w:hAnsiTheme="majorHAnsi" w:cs="TimesNewRomanPS-ItalicMT"/>
          <w:iCs/>
        </w:rPr>
        <w:t xml:space="preserve"> and </w:t>
      </w:r>
      <w:r w:rsidR="0072562A" w:rsidRPr="00E56EB7">
        <w:rPr>
          <w:rFonts w:asciiTheme="majorHAnsi" w:hAnsiTheme="majorHAnsi" w:cs="TimesNewRomanPS-ItalicMT"/>
          <w:iCs/>
        </w:rPr>
        <w:t>Surveys</w:t>
      </w:r>
      <w:r w:rsidR="007010D4" w:rsidRPr="00E56EB7">
        <w:rPr>
          <w:rFonts w:asciiTheme="majorHAnsi" w:hAnsiTheme="majorHAnsi" w:cs="TimesNewRomanPS-ItalicMT"/>
          <w:iCs/>
        </w:rPr>
        <w:t xml:space="preserve">. </w:t>
      </w:r>
      <w:r w:rsidR="00E56EB7" w:rsidRPr="00E56EB7">
        <w:rPr>
          <w:rFonts w:asciiTheme="majorHAnsi" w:hAnsiTheme="majorHAnsi" w:cs="TimesNewRomanPS-ItalicMT"/>
          <w:iCs/>
        </w:rPr>
        <w:t xml:space="preserve">She is a member of the </w:t>
      </w:r>
      <w:r w:rsidR="007010D4" w:rsidRPr="00E56EB7">
        <w:rPr>
          <w:rFonts w:asciiTheme="majorHAnsi" w:hAnsiTheme="majorHAnsi" w:cs="TimesNewRomanPSMT"/>
        </w:rPr>
        <w:t>European Association for Population St</w:t>
      </w:r>
      <w:r w:rsidR="00E56EB7" w:rsidRPr="00E56EB7">
        <w:rPr>
          <w:rFonts w:asciiTheme="majorHAnsi" w:hAnsiTheme="majorHAnsi" w:cs="TimesNewRomanPSMT"/>
        </w:rPr>
        <w:t xml:space="preserve">udies (EAPS), the </w:t>
      </w:r>
      <w:r w:rsidR="007010D4" w:rsidRPr="00E56EB7">
        <w:rPr>
          <w:rFonts w:asciiTheme="majorHAnsi" w:hAnsiTheme="majorHAnsi" w:cs="TimesNewRomanPSMT"/>
        </w:rPr>
        <w:t>Population Association</w:t>
      </w:r>
      <w:r w:rsidR="00E56EB7" w:rsidRPr="00E56EB7">
        <w:rPr>
          <w:rFonts w:asciiTheme="majorHAnsi" w:hAnsiTheme="majorHAnsi" w:cs="TimesNewRomanPSMT"/>
        </w:rPr>
        <w:t xml:space="preserve"> of America</w:t>
      </w:r>
      <w:r w:rsidR="007010D4" w:rsidRPr="00E56EB7">
        <w:rPr>
          <w:rFonts w:asciiTheme="majorHAnsi" w:hAnsiTheme="majorHAnsi" w:cs="TimesNewRomanPSMT"/>
        </w:rPr>
        <w:t xml:space="preserve"> (PAA)</w:t>
      </w:r>
      <w:r w:rsidR="00E56EB7" w:rsidRPr="00E56EB7">
        <w:rPr>
          <w:rFonts w:asciiTheme="majorHAnsi" w:hAnsiTheme="majorHAnsi" w:cs="TimesNewRomanPSMT"/>
        </w:rPr>
        <w:t xml:space="preserve"> and </w:t>
      </w:r>
      <w:r w:rsidR="007010D4" w:rsidRPr="00E56EB7">
        <w:rPr>
          <w:rFonts w:asciiTheme="majorHAnsi" w:hAnsiTheme="majorHAnsi" w:cs="TimesNewRomanPSMT"/>
        </w:rPr>
        <w:t>AWID women’s rights</w:t>
      </w:r>
      <w:r w:rsidR="00E56EB7" w:rsidRPr="00E56EB7">
        <w:rPr>
          <w:rFonts w:asciiTheme="majorHAnsi" w:hAnsiTheme="majorHAnsi" w:cs="TimesNewRomanPSMT"/>
        </w:rPr>
        <w:t>.</w:t>
      </w:r>
    </w:p>
    <w:sectPr w:rsidR="007010D4" w:rsidRPr="00E56EB7" w:rsidSect="005E4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02BC"/>
    <w:multiLevelType w:val="hybridMultilevel"/>
    <w:tmpl w:val="1A6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FB689D"/>
    <w:multiLevelType w:val="hybridMultilevel"/>
    <w:tmpl w:val="C5B2B95E"/>
    <w:lvl w:ilvl="0" w:tplc="118A6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A4"/>
    <w:rsid w:val="000A16CB"/>
    <w:rsid w:val="000D746F"/>
    <w:rsid w:val="000E2E06"/>
    <w:rsid w:val="00114451"/>
    <w:rsid w:val="00197C31"/>
    <w:rsid w:val="002043CF"/>
    <w:rsid w:val="002604BA"/>
    <w:rsid w:val="002F06F6"/>
    <w:rsid w:val="00337A80"/>
    <w:rsid w:val="00395204"/>
    <w:rsid w:val="00425435"/>
    <w:rsid w:val="00437D78"/>
    <w:rsid w:val="00500EF7"/>
    <w:rsid w:val="00565905"/>
    <w:rsid w:val="005851C8"/>
    <w:rsid w:val="005D2D2F"/>
    <w:rsid w:val="005D64FC"/>
    <w:rsid w:val="005E4E83"/>
    <w:rsid w:val="006165C9"/>
    <w:rsid w:val="006207CA"/>
    <w:rsid w:val="00664E03"/>
    <w:rsid w:val="007010D4"/>
    <w:rsid w:val="0072562A"/>
    <w:rsid w:val="008334A4"/>
    <w:rsid w:val="008358EF"/>
    <w:rsid w:val="008816B9"/>
    <w:rsid w:val="0099393E"/>
    <w:rsid w:val="00A43D5A"/>
    <w:rsid w:val="00AB7A26"/>
    <w:rsid w:val="00AC0424"/>
    <w:rsid w:val="00AF4072"/>
    <w:rsid w:val="00B2564F"/>
    <w:rsid w:val="00B61873"/>
    <w:rsid w:val="00C2272B"/>
    <w:rsid w:val="00C5563F"/>
    <w:rsid w:val="00C66EBC"/>
    <w:rsid w:val="00C9173B"/>
    <w:rsid w:val="00D049F3"/>
    <w:rsid w:val="00E2779F"/>
    <w:rsid w:val="00E4113C"/>
    <w:rsid w:val="00E56EB7"/>
    <w:rsid w:val="00E7249A"/>
    <w:rsid w:val="00EA6E58"/>
    <w:rsid w:val="00EF0413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5689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7390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617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516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207199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0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1DCC-CD28-4F28-9321-03A82460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MPI for Demographic Research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caselli</dc:creator>
  <cp:lastModifiedBy>Nico van Nimwegen</cp:lastModifiedBy>
  <cp:revision>2</cp:revision>
  <cp:lastPrinted>2014-06-17T14:25:00Z</cp:lastPrinted>
  <dcterms:created xsi:type="dcterms:W3CDTF">2016-09-16T08:48:00Z</dcterms:created>
  <dcterms:modified xsi:type="dcterms:W3CDTF">2016-09-16T08:48:00Z</dcterms:modified>
</cp:coreProperties>
</file>